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16" w:rsidRPr="00AA7516" w:rsidRDefault="00AA7516" w:rsidP="00AA7516">
      <w:pPr>
        <w:spacing w:line="360" w:lineRule="exact"/>
        <w:ind w:left="560" w:hangingChars="200" w:hanging="560"/>
        <w:jc w:val="center"/>
        <w:rPr>
          <w:sz w:val="28"/>
        </w:rPr>
      </w:pPr>
      <w:r w:rsidRPr="00AA7516">
        <w:rPr>
          <w:rFonts w:hint="eastAsia"/>
          <w:sz w:val="28"/>
        </w:rPr>
        <w:t>彰化縣政府委託社團法人彰化縣聾人協會</w:t>
      </w:r>
    </w:p>
    <w:p w:rsidR="00AA7516" w:rsidRPr="00AA7516" w:rsidRDefault="00AA7516" w:rsidP="00AA7516">
      <w:pPr>
        <w:spacing w:line="360" w:lineRule="exact"/>
        <w:ind w:left="560" w:hangingChars="200" w:hanging="560"/>
        <w:jc w:val="center"/>
        <w:rPr>
          <w:sz w:val="28"/>
        </w:rPr>
      </w:pPr>
      <w:r w:rsidRPr="00AA7516">
        <w:rPr>
          <w:rFonts w:hint="eastAsia"/>
          <w:sz w:val="28"/>
        </w:rPr>
        <w:t>辦理彰化縣身心障礙手語翻譯服務窗口</w:t>
      </w:r>
    </w:p>
    <w:p w:rsidR="00AA7516" w:rsidRPr="00AA7516" w:rsidRDefault="00EE5583" w:rsidP="00AA7516">
      <w:pPr>
        <w:ind w:left="560" w:hangingChars="200" w:hanging="560"/>
        <w:jc w:val="center"/>
        <w:rPr>
          <w:sz w:val="28"/>
        </w:rPr>
      </w:pPr>
      <w:r w:rsidRPr="00AA7516">
        <w:rPr>
          <w:rFonts w:hint="eastAsia"/>
          <w:sz w:val="28"/>
        </w:rPr>
        <w:t>手語翻譯窗口申訴</w:t>
      </w:r>
      <w:r w:rsidR="00320BFD">
        <w:rPr>
          <w:rFonts w:hint="eastAsia"/>
          <w:sz w:val="28"/>
        </w:rPr>
        <w:t>流程</w:t>
      </w:r>
    </w:p>
    <w:p w:rsidR="00AB2963" w:rsidRPr="006055BA" w:rsidRDefault="00CD6001" w:rsidP="00AB2963">
      <w:r>
        <w:rPr>
          <w:noProof/>
        </w:rPr>
        <w:pict>
          <v:shapetype id="_x0000_t109" coordsize="21600,21600" o:spt="109" path="m,l,21600r21600,l21600,xe">
            <v:stroke joinstyle="miter"/>
            <v:path gradientshapeok="t" o:connecttype="rect"/>
          </v:shapetype>
          <v:shape id="_x0000_s1123" type="#_x0000_t109" style="position:absolute;margin-left:269.25pt;margin-top:446.45pt;width:171.75pt;height:63pt;z-index:-251651072" fillcolor="#cfc" strokecolor="green">
            <v:textbox style="mso-next-textbox:#_x0000_s1123">
              <w:txbxContent>
                <w:p w:rsidR="003A0D00" w:rsidRPr="00E666BD" w:rsidRDefault="003A0D00" w:rsidP="003A0D00">
                  <w:pPr>
                    <w:rPr>
                      <w:rFonts w:ascii="標楷體" w:eastAsia="標楷體" w:hAnsi="標楷體"/>
                    </w:rPr>
                  </w:pPr>
                  <w:r>
                    <w:rPr>
                      <w:rFonts w:ascii="標楷體" w:eastAsia="標楷體" w:hAnsi="標楷體" w:hint="eastAsia"/>
                    </w:rPr>
                    <w:t>社團法人彰化縣</w:t>
                  </w:r>
                  <w:r w:rsidRPr="00E666BD">
                    <w:rPr>
                      <w:rFonts w:ascii="標楷體" w:eastAsia="標楷體" w:hAnsi="標楷體" w:hint="eastAsia"/>
                    </w:rPr>
                    <w:t>聾</w:t>
                  </w:r>
                  <w:r>
                    <w:rPr>
                      <w:rFonts w:ascii="標楷體" w:eastAsia="標楷體" w:hAnsi="標楷體" w:hint="eastAsia"/>
                    </w:rPr>
                    <w:t>人協</w:t>
                  </w:r>
                  <w:r w:rsidRPr="00E666BD">
                    <w:rPr>
                      <w:rFonts w:ascii="標楷體" w:eastAsia="標楷體" w:hAnsi="標楷體" w:hint="eastAsia"/>
                    </w:rPr>
                    <w:t>會</w:t>
                  </w:r>
                </w:p>
                <w:p w:rsidR="003A0D00" w:rsidRPr="00E666BD" w:rsidRDefault="003A0D00" w:rsidP="003A0D00">
                  <w:pPr>
                    <w:rPr>
                      <w:rFonts w:ascii="標楷體" w:eastAsia="標楷體" w:hAnsi="標楷體"/>
                    </w:rPr>
                  </w:pPr>
                  <w:r w:rsidRPr="00E666BD">
                    <w:rPr>
                      <w:rFonts w:ascii="標楷體" w:eastAsia="標楷體" w:hAnsi="標楷體" w:hint="eastAsia"/>
                    </w:rPr>
                    <w:t>申訴電話：</w:t>
                  </w:r>
                  <w:r>
                    <w:rPr>
                      <w:rFonts w:ascii="標楷體" w:eastAsia="標楷體" w:hAnsi="標楷體" w:hint="eastAsia"/>
                    </w:rPr>
                    <w:t>04-8834670</w:t>
                  </w:r>
                </w:p>
                <w:p w:rsidR="003A0D00" w:rsidRPr="00E666BD" w:rsidRDefault="003A0D00" w:rsidP="003A0D00">
                  <w:pPr>
                    <w:rPr>
                      <w:rFonts w:ascii="標楷體" w:eastAsia="標楷體" w:hAnsi="標楷體"/>
                    </w:rPr>
                  </w:pPr>
                  <w:r w:rsidRPr="00E666BD">
                    <w:rPr>
                      <w:rFonts w:ascii="標楷體" w:eastAsia="標楷體" w:hAnsi="標楷體" w:hint="eastAsia"/>
                    </w:rPr>
                    <w:t>申訴傳真：</w:t>
                  </w:r>
                  <w:r>
                    <w:rPr>
                      <w:rFonts w:ascii="標楷體" w:eastAsia="標楷體" w:hAnsi="標楷體" w:hint="eastAsia"/>
                    </w:rPr>
                    <w:t>04-8834680</w:t>
                  </w:r>
                </w:p>
                <w:p w:rsidR="003A0D00" w:rsidRPr="00E666BD" w:rsidRDefault="003A0D00" w:rsidP="003A0D00"/>
              </w:txbxContent>
            </v:textbox>
          </v:shape>
        </w:pict>
      </w:r>
      <w:r>
        <w:rPr>
          <w:noProof/>
        </w:rPr>
        <w:pict>
          <v:group id="_x0000_s1077" editas="canvas" style="position:absolute;margin-left:-49.5pt;margin-top:9.95pt;width:490.5pt;height:486pt;z-index:-251653120" coordorigin="450,1261" coordsize="9810,9720" wrapcoords="4888 133 4855 1200 3402 1500 3237 1567 3237 13667 4029 14000 4459 14000 4459 14633 6572 15067 6969 15067 6870 16667 4855 17100 4855 19100 8950 19100 9479 19100 18231 18833 18297 16767 17901 16767 15787 16633 16084 16433 15886 16133 15952 11033 15490 11033 7134 10800 19321 10733 19321 8700 19057 8667 15688 8667 15820 8333 15721 6533 18330 6533 19288 6400 19321 4967 8950 4933 9017 4433 8851 4400 7101 4400 7233 4067 7134 2267 8488 2267 8983 2133 8950 133 4888 1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450;top:1261;width:9810;height:9720" o:preferrelative="f">
              <v:fill o:detectmouseclick="t"/>
              <v:path o:extrusionok="t" o:connecttype="none"/>
              <o:lock v:ext="edit" text="t"/>
            </v:shape>
            <v:shape id="_x0000_s1079" type="#_x0000_t109" style="position:absolute;left:2700;top:1336;width:1800;height:900" filled="f" fillcolor="#ff9" strokecolor="black [3213]">
              <v:textbox style="mso-next-textbox:#_x0000_s1079">
                <w:txbxContent>
                  <w:p w:rsidR="00AB2963" w:rsidRPr="00DF770F" w:rsidRDefault="00AB2963" w:rsidP="00E405A8">
                    <w:pPr>
                      <w:jc w:val="center"/>
                      <w:rPr>
                        <w:rFonts w:ascii="標楷體" w:eastAsia="標楷體" w:hAnsi="標楷體"/>
                      </w:rPr>
                    </w:pPr>
                    <w:r w:rsidRPr="00DF770F">
                      <w:rPr>
                        <w:rFonts w:ascii="標楷體" w:eastAsia="標楷體" w:hAnsi="標楷體" w:hint="eastAsia"/>
                      </w:rPr>
                      <w:t>申 訴 者</w:t>
                    </w:r>
                  </w:p>
                  <w:p w:rsidR="00AB2963" w:rsidRPr="00DF770F" w:rsidRDefault="00AB2963" w:rsidP="00E405A8">
                    <w:pPr>
                      <w:jc w:val="center"/>
                      <w:rPr>
                        <w:rFonts w:ascii="標楷體" w:eastAsia="標楷體" w:hAnsi="標楷體"/>
                      </w:rPr>
                    </w:pPr>
                    <w:r w:rsidRPr="00DF770F">
                      <w:rPr>
                        <w:rFonts w:ascii="標楷體" w:eastAsia="標楷體" w:hAnsi="標楷體" w:hint="eastAsia"/>
                      </w:rPr>
                      <w:t>提出申請</w:t>
                    </w:r>
                  </w:p>
                </w:txbxContent>
              </v:textbox>
            </v:shape>
            <v:shape id="_x0000_s1080" type="#_x0000_t109" style="position:absolute;left:2580;top:5266;width:2160;height:577" filled="f" fillcolor="#c9f" strokecolor="black [3213]">
              <v:textbox style="mso-next-textbox:#_x0000_s1080">
                <w:txbxContent>
                  <w:p w:rsidR="00AB2963" w:rsidRPr="00DF770F" w:rsidRDefault="004D0E6A" w:rsidP="00E405A8">
                    <w:pPr>
                      <w:jc w:val="center"/>
                      <w:rPr>
                        <w:rFonts w:ascii="標楷體" w:eastAsia="標楷體" w:hAnsi="標楷體"/>
                      </w:rPr>
                    </w:pPr>
                    <w:r>
                      <w:rPr>
                        <w:rFonts w:ascii="標楷體" w:eastAsia="標楷體" w:hAnsi="標楷體" w:hint="eastAsia"/>
                      </w:rPr>
                      <w:t>初步</w:t>
                    </w:r>
                    <w:r w:rsidR="00AB2963" w:rsidRPr="00DF770F">
                      <w:rPr>
                        <w:rFonts w:ascii="標楷體" w:eastAsia="標楷體" w:hAnsi="標楷體" w:hint="eastAsia"/>
                      </w:rPr>
                      <w:t>評估</w:t>
                    </w:r>
                  </w:p>
                </w:txbxContent>
              </v:textbox>
            </v:shape>
            <v:shape id="_x0000_s1081" type="#_x0000_t109" style="position:absolute;left:2700;top:3271;width:1800;height:900" filled="f" fillcolor="#ff9" strokecolor="black [3213]">
              <v:textbox style="mso-next-textbox:#_x0000_s1081">
                <w:txbxContent>
                  <w:p w:rsidR="00AB2963" w:rsidRPr="00DF770F" w:rsidRDefault="003A0E99" w:rsidP="00E405A8">
                    <w:pPr>
                      <w:jc w:val="center"/>
                      <w:rPr>
                        <w:rFonts w:ascii="標楷體" w:eastAsia="標楷體" w:hAnsi="標楷體"/>
                      </w:rPr>
                    </w:pPr>
                    <w:r>
                      <w:rPr>
                        <w:rFonts w:ascii="標楷體" w:eastAsia="標楷體" w:hAnsi="標楷體" w:hint="eastAsia"/>
                      </w:rPr>
                      <w:t>業務人員轉呈</w:t>
                    </w:r>
                    <w:r w:rsidR="00AB2963">
                      <w:rPr>
                        <w:rFonts w:ascii="標楷體" w:eastAsia="標楷體" w:hAnsi="標楷體" w:hint="eastAsia"/>
                      </w:rPr>
                      <w:t xml:space="preserve"> </w:t>
                    </w:r>
                    <w:r w:rsidR="00AB2963" w:rsidRPr="00DF770F">
                      <w:rPr>
                        <w:rFonts w:ascii="標楷體" w:eastAsia="標楷體" w:hAnsi="標楷體" w:hint="eastAsia"/>
                      </w:rPr>
                      <w:t>督</w:t>
                    </w:r>
                    <w:r w:rsidR="00AB2963">
                      <w:rPr>
                        <w:rFonts w:ascii="標楷體" w:eastAsia="標楷體" w:hAnsi="標楷體" w:hint="eastAsia"/>
                      </w:rPr>
                      <w:t xml:space="preserve"> </w:t>
                    </w:r>
                    <w:r w:rsidR="00AB2963" w:rsidRPr="00DF770F">
                      <w:rPr>
                        <w:rFonts w:ascii="標楷體" w:eastAsia="標楷體" w:hAnsi="標楷體" w:hint="eastAsia"/>
                      </w:rPr>
                      <w:t>導</w:t>
                    </w:r>
                  </w:p>
                </w:txbxContent>
              </v:textbox>
            </v:shape>
            <v:shape id="_x0000_s1082" type="#_x0000_t109" style="position:absolute;left:2700;top:8971;width:1800;height:900" filled="f" fillcolor="#ff9" strokecolor="black [3213]">
              <v:textbox style="mso-next-textbox:#_x0000_s1082">
                <w:txbxContent>
                  <w:p w:rsidR="00AB2963" w:rsidRPr="00F5151C" w:rsidRDefault="00AB2963" w:rsidP="00E405A8">
                    <w:pPr>
                      <w:jc w:val="center"/>
                      <w:rPr>
                        <w:rFonts w:ascii="標楷體" w:eastAsia="標楷體" w:hAnsi="標楷體"/>
                      </w:rPr>
                    </w:pPr>
                    <w:r>
                      <w:rPr>
                        <w:rFonts w:ascii="標楷體" w:eastAsia="標楷體" w:hAnsi="標楷體" w:hint="eastAsia"/>
                      </w:rPr>
                      <w:t>書面函</w:t>
                    </w:r>
                    <w:r w:rsidRPr="00F5151C">
                      <w:rPr>
                        <w:rFonts w:ascii="標楷體" w:eastAsia="標楷體" w:hAnsi="標楷體" w:hint="eastAsia"/>
                      </w:rPr>
                      <w:t>回覆</w:t>
                    </w:r>
                  </w:p>
                  <w:p w:rsidR="00AB2963" w:rsidRPr="00F5151C" w:rsidRDefault="00AB2963" w:rsidP="00E405A8">
                    <w:pPr>
                      <w:jc w:val="center"/>
                      <w:rPr>
                        <w:rFonts w:ascii="標楷體" w:eastAsia="標楷體" w:hAnsi="標楷體"/>
                      </w:rPr>
                    </w:pPr>
                    <w:r w:rsidRPr="00F5151C">
                      <w:rPr>
                        <w:rFonts w:ascii="標楷體" w:eastAsia="標楷體" w:hAnsi="標楷體" w:hint="eastAsia"/>
                      </w:rPr>
                      <w:t>申</w:t>
                    </w:r>
                    <w:r>
                      <w:rPr>
                        <w:rFonts w:ascii="標楷體" w:eastAsia="標楷體" w:hAnsi="標楷體" w:hint="eastAsia"/>
                      </w:rPr>
                      <w:t xml:space="preserve">  </w:t>
                    </w:r>
                    <w:r w:rsidRPr="00F5151C">
                      <w:rPr>
                        <w:rFonts w:ascii="標楷體" w:eastAsia="標楷體" w:hAnsi="標楷體" w:hint="eastAsia"/>
                      </w:rPr>
                      <w:t>請</w:t>
                    </w:r>
                    <w:r>
                      <w:rPr>
                        <w:rFonts w:ascii="標楷體" w:eastAsia="標楷體" w:hAnsi="標楷體" w:hint="eastAsia"/>
                      </w:rPr>
                      <w:t xml:space="preserve">  </w:t>
                    </w:r>
                    <w:r w:rsidRPr="00F5151C">
                      <w:rPr>
                        <w:rFonts w:ascii="標楷體" w:eastAsia="標楷體" w:hAnsi="標楷體" w:hint="eastAsia"/>
                      </w:rPr>
                      <w:t>者</w:t>
                    </w:r>
                  </w:p>
                </w:txbxContent>
              </v:textbox>
            </v:shape>
            <v:shape id="_x0000_s1083" type="#_x0000_t109" style="position:absolute;left:2520;top:6946;width:2160;height:900" filled="f" fillcolor="#ff9" strokecolor="black [3213]">
              <v:textbox style="mso-next-textbox:#_x0000_s1083">
                <w:txbxContent>
                  <w:p w:rsidR="00AB2963" w:rsidRPr="00F5151C" w:rsidRDefault="00AB2963" w:rsidP="00E405A8">
                    <w:pPr>
                      <w:jc w:val="center"/>
                      <w:rPr>
                        <w:rFonts w:ascii="標楷體" w:eastAsia="標楷體" w:hAnsi="標楷體"/>
                      </w:rPr>
                    </w:pPr>
                    <w:r w:rsidRPr="00F5151C">
                      <w:rPr>
                        <w:rFonts w:ascii="標楷體" w:eastAsia="標楷體" w:hAnsi="標楷體" w:hint="eastAsia"/>
                      </w:rPr>
                      <w:t>召開申訴委員會調查申訴事由</w:t>
                    </w:r>
                  </w:p>
                </w:txbxContent>
              </v:textbox>
            </v:shape>
            <v:shape id="_x0000_s1084" type="#_x0000_t109" style="position:absolute;left:6555;top:8836;width:2160;height:900" filled="f" fillcolor="#ff9" strokecolor="black [3213]">
              <v:textbox style="mso-next-textbox:#_x0000_s1084">
                <w:txbxContent>
                  <w:p w:rsidR="00AB2963" w:rsidRPr="00F5151C" w:rsidRDefault="00AB2963" w:rsidP="00E405A8">
                    <w:pPr>
                      <w:jc w:val="center"/>
                      <w:rPr>
                        <w:rFonts w:ascii="標楷體" w:eastAsia="標楷體" w:hAnsi="標楷體"/>
                      </w:rPr>
                    </w:pPr>
                    <w:r w:rsidRPr="00F5151C">
                      <w:rPr>
                        <w:rFonts w:ascii="標楷體" w:eastAsia="標楷體" w:hAnsi="標楷體" w:hint="eastAsia"/>
                      </w:rPr>
                      <w:t>申請者接受處理情形結案歸檔</w:t>
                    </w:r>
                  </w:p>
                </w:txbxContent>
              </v:textbox>
            </v:shape>
            <v:shape id="_x0000_s1088" type="#_x0000_t109" style="position:absolute;left:6300;top:3526;width:2880;height:615" filled="f" fillcolor="#ff9" strokecolor="black [3213]">
              <v:textbox style="mso-next-textbox:#_x0000_s1088">
                <w:txbxContent>
                  <w:p w:rsidR="00AB2963" w:rsidRPr="002B030F" w:rsidRDefault="00AB2963" w:rsidP="00E405A8">
                    <w:pPr>
                      <w:rPr>
                        <w:rFonts w:ascii="標楷體" w:eastAsia="標楷體" w:hAnsi="標楷體"/>
                      </w:rPr>
                    </w:pPr>
                    <w:r w:rsidRPr="002B030F">
                      <w:rPr>
                        <w:rFonts w:ascii="標楷體" w:eastAsia="標楷體" w:hAnsi="標楷體" w:hint="eastAsia"/>
                      </w:rPr>
                      <w:t>於督導會議中提出檢討</w:t>
                    </w:r>
                  </w:p>
                </w:txbxContent>
              </v:textbox>
            </v:shape>
            <v:rect id="_x0000_s1089" style="position:absolute;left:7830;top:7752;width:900;height:540" filled="f" stroked="f">
              <v:textbox style="mso-next-textbox:#_x0000_s1089">
                <w:txbxContent>
                  <w:p w:rsidR="00AB2963" w:rsidRPr="003A0D00" w:rsidRDefault="00AB2963" w:rsidP="00E405A8">
                    <w:pPr>
                      <w:rPr>
                        <w:b/>
                        <w:color w:val="000000" w:themeColor="text1"/>
                      </w:rPr>
                    </w:pPr>
                    <w:r w:rsidRPr="003A0D00">
                      <w:rPr>
                        <w:rFonts w:hint="eastAsia"/>
                        <w:b/>
                        <w:color w:val="000000" w:themeColor="text1"/>
                      </w:rPr>
                      <w:t>YES</w:t>
                    </w:r>
                  </w:p>
                  <w:p w:rsidR="00AB2963" w:rsidRPr="003A0D00" w:rsidRDefault="00AB2963" w:rsidP="00E405A8">
                    <w:pPr>
                      <w:rPr>
                        <w:color w:val="000000" w:themeColor="text1"/>
                      </w:rPr>
                    </w:pPr>
                  </w:p>
                </w:txbxContent>
              </v:textbox>
            </v:rect>
            <v:rect id="_x0000_s1090" style="position:absolute;left:5340;top:5596;width:900;height:900" filled="f" stroked="f">
              <v:textbox style="mso-next-textbox:#_x0000_s1090">
                <w:txbxContent>
                  <w:p w:rsidR="00AB2963" w:rsidRPr="003A0D00" w:rsidRDefault="00AB2963" w:rsidP="00E405A8">
                    <w:pPr>
                      <w:rPr>
                        <w:b/>
                        <w:color w:val="000000" w:themeColor="text1"/>
                      </w:rPr>
                    </w:pPr>
                    <w:r w:rsidRPr="003A0D00">
                      <w:rPr>
                        <w:rFonts w:hint="eastAsia"/>
                        <w:b/>
                        <w:color w:val="000000" w:themeColor="text1"/>
                      </w:rPr>
                      <w:t>NO</w:t>
                    </w:r>
                  </w:p>
                </w:txbxContent>
              </v:textbox>
            </v:rect>
            <v:rect id="_x0000_s1100" style="position:absolute;left:5025;top:8922;width:900;height:799" filled="f" stroked="f">
              <v:textbox style="mso-next-textbox:#_x0000_s1100">
                <w:txbxContent>
                  <w:p w:rsidR="00AB2963" w:rsidRPr="003A0D00" w:rsidRDefault="00AB2963" w:rsidP="00E405A8">
                    <w:pPr>
                      <w:rPr>
                        <w:b/>
                        <w:color w:val="000000" w:themeColor="text1"/>
                      </w:rPr>
                    </w:pPr>
                    <w:r w:rsidRPr="003A0D00">
                      <w:rPr>
                        <w:rFonts w:hint="eastAsia"/>
                        <w:b/>
                        <w:color w:val="000000" w:themeColor="text1"/>
                      </w:rPr>
                      <w:t>YES</w:t>
                    </w:r>
                  </w:p>
                </w:txbxContent>
              </v:textbox>
            </v:rect>
            <v:line id="_x0000_s1103" style="position:absolute;flip:x" from="1980,1981" to="2700,1982" strokeweight="2.25pt"/>
            <v:line id="_x0000_s1104" style="position:absolute" from="1980,1982" to="1981,7426" strokeweight="2.25pt"/>
            <v:line id="_x0000_s1105" style="position:absolute;flip:x" from="1980,7425" to="2520,7426" strokeweight="2.25pt"/>
            <v:rect id="_x0000_s1106" style="position:absolute;left:1050;top:3822;width:720;height:1260" filled="f" stroked="f">
              <v:textbox style="mso-next-textbox:#_x0000_s1106">
                <w:txbxContent>
                  <w:p w:rsidR="00AB2963" w:rsidRPr="00E666BD" w:rsidRDefault="00AB2963" w:rsidP="00E405A8">
                    <w:pPr>
                      <w:rPr>
                        <w:rFonts w:ascii="標楷體" w:eastAsia="標楷體" w:hAnsi="標楷體"/>
                      </w:rPr>
                    </w:pPr>
                    <w:r w:rsidRPr="00E666BD">
                      <w:rPr>
                        <w:rFonts w:ascii="標楷體" w:eastAsia="標楷體" w:hAnsi="標楷體" w:hint="eastAsia"/>
                      </w:rPr>
                      <w:t>七日內</w:t>
                    </w:r>
                  </w:p>
                </w:txbxContent>
              </v:textbox>
            </v:rect>
            <v:shape id="_x0000_s1112" type="#_x0000_t109" style="position:absolute;left:6300;top:5191;width:2880;height:900" filled="f" fillcolor="#ff9" strokecolor="black [3213]">
              <v:textbox style="mso-next-textbox:#_x0000_s1112">
                <w:txbxContent>
                  <w:p w:rsidR="00AB2963" w:rsidRPr="00F5151C" w:rsidRDefault="00AB2963" w:rsidP="00E405A8">
                    <w:pPr>
                      <w:jc w:val="center"/>
                      <w:rPr>
                        <w:rFonts w:ascii="標楷體" w:eastAsia="標楷體" w:hAnsi="標楷體"/>
                      </w:rPr>
                    </w:pPr>
                    <w:r>
                      <w:rPr>
                        <w:rFonts w:ascii="標楷體" w:eastAsia="標楷體" w:hAnsi="標楷體" w:hint="eastAsia"/>
                      </w:rPr>
                      <w:t>書面函</w:t>
                    </w:r>
                    <w:r w:rsidRPr="00F5151C">
                      <w:rPr>
                        <w:rFonts w:ascii="標楷體" w:eastAsia="標楷體" w:hAnsi="標楷體" w:hint="eastAsia"/>
                      </w:rPr>
                      <w:t>回覆</w:t>
                    </w:r>
                  </w:p>
                  <w:p w:rsidR="00AB2963" w:rsidRPr="00F5151C" w:rsidRDefault="00AB2963" w:rsidP="00E405A8">
                    <w:pPr>
                      <w:jc w:val="center"/>
                      <w:rPr>
                        <w:rFonts w:ascii="標楷體" w:eastAsia="標楷體" w:hAnsi="標楷體"/>
                      </w:rPr>
                    </w:pPr>
                    <w:r w:rsidRPr="00F5151C">
                      <w:rPr>
                        <w:rFonts w:ascii="標楷體" w:eastAsia="標楷體" w:hAnsi="標楷體" w:hint="eastAsia"/>
                      </w:rPr>
                      <w:t>申</w:t>
                    </w:r>
                    <w:r>
                      <w:rPr>
                        <w:rFonts w:ascii="標楷體" w:eastAsia="標楷體" w:hAnsi="標楷體" w:hint="eastAsia"/>
                      </w:rPr>
                      <w:t xml:space="preserve">  </w:t>
                    </w:r>
                    <w:r w:rsidRPr="00F5151C">
                      <w:rPr>
                        <w:rFonts w:ascii="標楷體" w:eastAsia="標楷體" w:hAnsi="標楷體" w:hint="eastAsia"/>
                      </w:rPr>
                      <w:t>請</w:t>
                    </w:r>
                    <w:r>
                      <w:rPr>
                        <w:rFonts w:ascii="標楷體" w:eastAsia="標楷體" w:hAnsi="標楷體" w:hint="eastAsia"/>
                      </w:rPr>
                      <w:t xml:space="preserve">  </w:t>
                    </w:r>
                    <w:r w:rsidRPr="00F5151C">
                      <w:rPr>
                        <w:rFonts w:ascii="標楷體" w:eastAsia="標楷體" w:hAnsi="標楷體" w:hint="eastAsia"/>
                      </w:rPr>
                      <w:t>者</w:t>
                    </w:r>
                  </w:p>
                  <w:p w:rsidR="00AB2963" w:rsidRPr="002B030F" w:rsidRDefault="00AB2963" w:rsidP="00E405A8"/>
                </w:txbxContent>
              </v:textbox>
            </v:shape>
            <v:shapetype id="_x0000_t32" coordsize="21600,21600" o:spt="32" o:oned="t" path="m,l21600,21600e" filled="f">
              <v:path arrowok="t" fillok="f" o:connecttype="none"/>
              <o:lock v:ext="edit" shapetype="t"/>
            </v:shapetype>
            <v:shape id="_x0000_s1113" type="#_x0000_t32" style="position:absolute;left:3675;top:7921;width:1;height:990" o:connectortype="straight" strokeweight="3pt">
              <v:stroke endarrow="block"/>
            </v:shape>
            <v:shape id="_x0000_s1114" type="#_x0000_t32" style="position:absolute;left:3644;top:5926;width:1;height:990" o:connectortype="straight" strokeweight="3pt">
              <v:stroke endarrow="block"/>
            </v:shape>
            <v:shape id="_x0000_s1115" type="#_x0000_t32" style="position:absolute;left:3643;top:4231;width:1;height:990" o:connectortype="straight" strokeweight="3pt">
              <v:stroke endarrow="block"/>
            </v:shape>
            <v:shape id="_x0000_s1116" type="#_x0000_t32" style="position:absolute;left:3642;top:2281;width:1;height:990" o:connectortype="straight" strokeweight="3pt">
              <v:stroke endarrow="block"/>
            </v:shape>
            <v:shape id="_x0000_s1117" type="#_x0000_t32" style="position:absolute;left:4544;top:9421;width:1696;height:1" o:connectortype="straight" strokeweight="3pt">
              <v:stroke endarrow="block"/>
            </v:shape>
            <v:shape id="_x0000_s1118" type="#_x0000_t32" style="position:absolute;left:7620;top:6237;width:1;height:2524" o:connectortype="straight" strokeweight="3pt">
              <v:stroke endarrow="block"/>
            </v:shape>
            <v:shape id="_x0000_s1119" type="#_x0000_t32" style="position:absolute;left:4845;top:5641;width:1455;height:1;flip:x" o:connectortype="straight" strokeweight="3pt">
              <v:stroke dashstyle="1 1" endarrow="block"/>
            </v:shape>
            <v:shape id="_x0000_s1120" type="#_x0000_t32" style="position:absolute;left:7620;top:7302;width:1;height:1459" o:connectortype="straight" strokeweight="3pt">
              <v:stroke endarrow="block"/>
            </v:shape>
            <v:shape id="_x0000_s1121" type="#_x0000_t32" style="position:absolute;left:7545;top:4141;width:1;height:1050" o:connectortype="straight" strokeweight="3pt">
              <v:stroke endarrow="block"/>
            </v:shape>
            <v:shape id="_x0000_s1122" type="#_x0000_t32" style="position:absolute;left:4770;top:3897;width:1411;height:1654;flip:y" o:connectortype="straight" strokeweight="3pt">
              <v:stroke endarrow="block"/>
            </v:shape>
            <v:rect id="_x0000_s1124" style="position:absolute;left:4845;top:3687;width:720;height:1260" filled="f" stroked="f">
              <v:textbox style="mso-next-textbox:#_x0000_s1124">
                <w:txbxContent>
                  <w:p w:rsidR="003A0D00" w:rsidRPr="00E666BD" w:rsidRDefault="003A0D00" w:rsidP="00E405A8">
                    <w:pPr>
                      <w:rPr>
                        <w:rFonts w:ascii="標楷體" w:eastAsia="標楷體" w:hAnsi="標楷體"/>
                      </w:rPr>
                    </w:pPr>
                    <w:r>
                      <w:rPr>
                        <w:rFonts w:ascii="標楷體" w:eastAsia="標楷體" w:hAnsi="標楷體" w:hint="eastAsia"/>
                      </w:rPr>
                      <w:t>三</w:t>
                    </w:r>
                    <w:r w:rsidRPr="00E666BD">
                      <w:rPr>
                        <w:rFonts w:ascii="標楷體" w:eastAsia="標楷體" w:hAnsi="標楷體" w:hint="eastAsia"/>
                      </w:rPr>
                      <w:t>日內</w:t>
                    </w:r>
                  </w:p>
                </w:txbxContent>
              </v:textbox>
            </v:rect>
            <v:rect id="_x0000_s1129" style="position:absolute;left:2700;top:7981;width:780;height:990" filled="f" stroked="f">
              <v:textbox style="mso-next-textbox:#_x0000_s1129">
                <w:txbxContent>
                  <w:p w:rsidR="003A0D00" w:rsidRPr="00E666BD" w:rsidRDefault="003A0D00" w:rsidP="00E405A8">
                    <w:pPr>
                      <w:rPr>
                        <w:rFonts w:ascii="標楷體" w:eastAsia="標楷體" w:hAnsi="標楷體"/>
                      </w:rPr>
                    </w:pPr>
                    <w:r>
                      <w:rPr>
                        <w:rFonts w:ascii="標楷體" w:eastAsia="標楷體" w:hAnsi="標楷體" w:hint="eastAsia"/>
                      </w:rPr>
                      <w:t>十五</w:t>
                    </w:r>
                    <w:r w:rsidRPr="00E666BD">
                      <w:rPr>
                        <w:rFonts w:ascii="標楷體" w:eastAsia="標楷體" w:hAnsi="標楷體" w:hint="eastAsia"/>
                      </w:rPr>
                      <w:t>日內</w:t>
                    </w:r>
                  </w:p>
                </w:txbxContent>
              </v:textbox>
            </v:rect>
            <v:rect id="_x0000_s1130" style="position:absolute;left:7725;top:4051;width:720;height:1260" filled="f" stroked="f">
              <v:textbox style="mso-next-textbox:#_x0000_s1130">
                <w:txbxContent>
                  <w:p w:rsidR="00E405A8" w:rsidRPr="00E666BD" w:rsidRDefault="00E405A8" w:rsidP="00E405A8">
                    <w:pPr>
                      <w:rPr>
                        <w:rFonts w:ascii="標楷體" w:eastAsia="標楷體" w:hAnsi="標楷體"/>
                      </w:rPr>
                    </w:pPr>
                    <w:r>
                      <w:rPr>
                        <w:rFonts w:ascii="標楷體" w:eastAsia="標楷體" w:hAnsi="標楷體" w:hint="eastAsia"/>
                      </w:rPr>
                      <w:t>三</w:t>
                    </w:r>
                    <w:r w:rsidRPr="00E666BD">
                      <w:rPr>
                        <w:rFonts w:ascii="標楷體" w:eastAsia="標楷體" w:hAnsi="標楷體" w:hint="eastAsia"/>
                      </w:rPr>
                      <w:t>日內</w:t>
                    </w:r>
                  </w:p>
                </w:txbxContent>
              </v:textbox>
            </v:rect>
            <w10:wrap type="tight"/>
          </v:group>
        </w:pict>
      </w:r>
    </w:p>
    <w:sectPr w:rsidR="00AB2963" w:rsidRPr="006055BA" w:rsidSect="001D6EA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EF0" w:rsidRDefault="00452EF0" w:rsidP="00AA7516">
      <w:r>
        <w:separator/>
      </w:r>
    </w:p>
  </w:endnote>
  <w:endnote w:type="continuationSeparator" w:id="0">
    <w:p w:rsidR="00452EF0" w:rsidRDefault="00452EF0" w:rsidP="00AA75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EF0" w:rsidRDefault="00452EF0" w:rsidP="00AA7516">
      <w:r>
        <w:separator/>
      </w:r>
    </w:p>
  </w:footnote>
  <w:footnote w:type="continuationSeparator" w:id="0">
    <w:p w:rsidR="00452EF0" w:rsidRDefault="00452EF0" w:rsidP="00AA7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4375"/>
    <w:rsid w:val="000810D0"/>
    <w:rsid w:val="000B35B9"/>
    <w:rsid w:val="00164375"/>
    <w:rsid w:val="00176347"/>
    <w:rsid w:val="001D6EA9"/>
    <w:rsid w:val="002B702D"/>
    <w:rsid w:val="00320BFD"/>
    <w:rsid w:val="003A0D00"/>
    <w:rsid w:val="003A0E99"/>
    <w:rsid w:val="00452EF0"/>
    <w:rsid w:val="00453540"/>
    <w:rsid w:val="00497825"/>
    <w:rsid w:val="004B4A1B"/>
    <w:rsid w:val="004D0E6A"/>
    <w:rsid w:val="00554EE5"/>
    <w:rsid w:val="006055BA"/>
    <w:rsid w:val="00611B59"/>
    <w:rsid w:val="006B60E5"/>
    <w:rsid w:val="006F6B18"/>
    <w:rsid w:val="006F6E64"/>
    <w:rsid w:val="00784778"/>
    <w:rsid w:val="008843B6"/>
    <w:rsid w:val="009814D8"/>
    <w:rsid w:val="009C5A5F"/>
    <w:rsid w:val="00AA7516"/>
    <w:rsid w:val="00AB2963"/>
    <w:rsid w:val="00C72CC9"/>
    <w:rsid w:val="00CD6001"/>
    <w:rsid w:val="00CE522F"/>
    <w:rsid w:val="00E405A8"/>
    <w:rsid w:val="00EE55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3213]"/>
    </o:shapedefaults>
    <o:shapelayout v:ext="edit">
      <o:idmap v:ext="edit" data="1"/>
      <o:rules v:ext="edit">
        <o:r id="V:Rule11" type="connector" idref="#_x0000_s1113"/>
        <o:r id="V:Rule12" type="connector" idref="#_x0000_s1114"/>
        <o:r id="V:Rule13" type="connector" idref="#_x0000_s1118"/>
        <o:r id="V:Rule14" type="connector" idref="#_x0000_s1116"/>
        <o:r id="V:Rule15" type="connector" idref="#_x0000_s1115"/>
        <o:r id="V:Rule16" type="connector" idref="#_x0000_s1117"/>
        <o:r id="V:Rule17" type="connector" idref="#_x0000_s1121"/>
        <o:r id="V:Rule18" type="connector" idref="#_x0000_s1119">
          <o:proxy start="" idref="#_x0000_s1112" connectloc="1"/>
        </o:r>
        <o:r id="V:Rule19" type="connector" idref="#_x0000_s1122"/>
        <o:r id="V:Rule20"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37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64375"/>
    <w:rPr>
      <w:rFonts w:asciiTheme="majorHAnsi" w:eastAsiaTheme="majorEastAsia" w:hAnsiTheme="majorHAnsi" w:cstheme="majorBidi"/>
      <w:sz w:val="18"/>
      <w:szCs w:val="18"/>
    </w:rPr>
  </w:style>
  <w:style w:type="paragraph" w:styleId="a5">
    <w:name w:val="header"/>
    <w:basedOn w:val="a"/>
    <w:link w:val="a6"/>
    <w:uiPriority w:val="99"/>
    <w:semiHidden/>
    <w:unhideWhenUsed/>
    <w:rsid w:val="00AA7516"/>
    <w:pPr>
      <w:tabs>
        <w:tab w:val="center" w:pos="4153"/>
        <w:tab w:val="right" w:pos="8306"/>
      </w:tabs>
      <w:snapToGrid w:val="0"/>
    </w:pPr>
    <w:rPr>
      <w:sz w:val="20"/>
      <w:szCs w:val="20"/>
    </w:rPr>
  </w:style>
  <w:style w:type="character" w:customStyle="1" w:styleId="a6">
    <w:name w:val="頁首 字元"/>
    <w:basedOn w:val="a0"/>
    <w:link w:val="a5"/>
    <w:uiPriority w:val="99"/>
    <w:semiHidden/>
    <w:rsid w:val="00AA7516"/>
    <w:rPr>
      <w:sz w:val="20"/>
      <w:szCs w:val="20"/>
    </w:rPr>
  </w:style>
  <w:style w:type="paragraph" w:styleId="a7">
    <w:name w:val="footer"/>
    <w:basedOn w:val="a"/>
    <w:link w:val="a8"/>
    <w:uiPriority w:val="99"/>
    <w:semiHidden/>
    <w:unhideWhenUsed/>
    <w:rsid w:val="00AA7516"/>
    <w:pPr>
      <w:tabs>
        <w:tab w:val="center" w:pos="4153"/>
        <w:tab w:val="right" w:pos="8306"/>
      </w:tabs>
      <w:snapToGrid w:val="0"/>
    </w:pPr>
    <w:rPr>
      <w:sz w:val="20"/>
      <w:szCs w:val="20"/>
    </w:rPr>
  </w:style>
  <w:style w:type="character" w:customStyle="1" w:styleId="a8">
    <w:name w:val="頁尾 字元"/>
    <w:basedOn w:val="a0"/>
    <w:link w:val="a7"/>
    <w:uiPriority w:val="99"/>
    <w:semiHidden/>
    <w:rsid w:val="00AA751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Words>
  <Characters>44</Characters>
  <Application>Microsoft Office Word</Application>
  <DocSecurity>0</DocSecurity>
  <Lines>1</Lines>
  <Paragraphs>1</Paragraphs>
  <ScaleCrop>false</ScaleCrop>
  <Company>C.M.T</Company>
  <LinksUpToDate>false</LinksUpToDate>
  <CharactersWithSpaces>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2014-03-26T08:59:00Z</dcterms:created>
  <dcterms:modified xsi:type="dcterms:W3CDTF">2014-03-26T08:59:00Z</dcterms:modified>
</cp:coreProperties>
</file>